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before="200" w:line="240" w:lineRule="auto"/>
        <w:ind w:left="-284" w:firstLine="0"/>
        <w:rPr>
          <w:rFonts w:ascii="Century Gothic" w:cs="Century Gothic" w:eastAsia="Century Gothic" w:hAnsi="Century Gothic"/>
          <w:b w:val="1"/>
          <w:sz w:val="30"/>
          <w:szCs w:val="3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0"/>
          <w:szCs w:val="30"/>
          <w:rtl w:val="0"/>
        </w:rPr>
        <w:t xml:space="preserve">Club name: </w:t>
      </w:r>
      <w:bookmarkStart w:colFirst="0" w:colLast="0" w:name="kix.bo9p3utdvfac" w:id="0"/>
      <w:bookmarkEnd w:id="0"/>
      <w:r w:rsidDel="00000000" w:rsidR="00000000" w:rsidRPr="00000000">
        <w:rPr>
          <w:rFonts w:ascii="Century Gothic" w:cs="Century Gothic" w:eastAsia="Century Gothic" w:hAnsi="Century Gothic"/>
          <w:b w:val="1"/>
          <w:sz w:val="30"/>
          <w:szCs w:val="30"/>
          <w:rtl w:val="0"/>
        </w:rPr>
        <w:t xml:space="preserve">     </w:t>
        <w:tab/>
        <w:tab/>
        <w:tab/>
        <w:tab/>
        <w:tab/>
        <w:tab/>
        <w:t xml:space="preserve">Assessment carried out by: </w:t>
      </w:r>
      <w:bookmarkStart w:colFirst="0" w:colLast="0" w:name="kix.fhcnxsn4veoj" w:id="1"/>
      <w:bookmarkEnd w:id="1"/>
      <w:r w:rsidDel="00000000" w:rsidR="00000000" w:rsidRPr="00000000">
        <w:rPr>
          <w:rFonts w:ascii="Century Gothic" w:cs="Century Gothic" w:eastAsia="Century Gothic" w:hAnsi="Century Gothic"/>
          <w:b w:val="1"/>
          <w:sz w:val="30"/>
          <w:szCs w:val="30"/>
          <w:rtl w:val="0"/>
        </w:rPr>
        <w:t xml:space="preserve">     </w:t>
      </w:r>
    </w:p>
    <w:p w:rsidR="00000000" w:rsidDel="00000000" w:rsidP="00000000" w:rsidRDefault="00000000" w:rsidRPr="00000000" w14:paraId="00000002">
      <w:pPr>
        <w:pStyle w:val="Heading2"/>
        <w:spacing w:before="200" w:line="240" w:lineRule="auto"/>
        <w:ind w:left="-284" w:firstLine="0"/>
        <w:rPr>
          <w:rFonts w:ascii="Century Gothic" w:cs="Century Gothic" w:eastAsia="Century Gothic" w:hAnsi="Century Gothic"/>
          <w:b w:val="1"/>
          <w:sz w:val="30"/>
          <w:szCs w:val="3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0"/>
          <w:szCs w:val="30"/>
          <w:rtl w:val="0"/>
        </w:rPr>
        <w:t xml:space="preserve">Date(s) of intended training(s): </w:t>
      </w:r>
      <w:bookmarkStart w:colFirst="0" w:colLast="0" w:name="kix.nq8druwm7isv" w:id="2"/>
      <w:bookmarkEnd w:id="2"/>
      <w:r w:rsidDel="00000000" w:rsidR="00000000" w:rsidRPr="00000000">
        <w:rPr>
          <w:rFonts w:ascii="Century Gothic" w:cs="Century Gothic" w:eastAsia="Century Gothic" w:hAnsi="Century Gothic"/>
          <w:b w:val="1"/>
          <w:sz w:val="30"/>
          <w:szCs w:val="30"/>
          <w:rtl w:val="0"/>
        </w:rPr>
        <w:t xml:space="preserve">     </w:t>
        <w:tab/>
        <w:tab/>
        <w:tab/>
        <w:t xml:space="preserve">Date assessment was carried out: </w:t>
      </w:r>
      <w:bookmarkStart w:colFirst="0" w:colLast="0" w:name="kix.inevxace2lod" w:id="3"/>
      <w:bookmarkEnd w:id="3"/>
      <w:r w:rsidDel="00000000" w:rsidR="00000000" w:rsidRPr="00000000">
        <w:rPr>
          <w:rFonts w:ascii="Century Gothic" w:cs="Century Gothic" w:eastAsia="Century Gothic" w:hAnsi="Century Gothic"/>
          <w:b w:val="1"/>
          <w:sz w:val="30"/>
          <w:szCs w:val="30"/>
          <w:rtl w:val="0"/>
        </w:rPr>
        <w:t xml:space="preserve">   </w:t>
      </w:r>
    </w:p>
    <w:p w:rsidR="00000000" w:rsidDel="00000000" w:rsidP="00000000" w:rsidRDefault="00000000" w:rsidRPr="00000000" w14:paraId="00000003">
      <w:pPr>
        <w:spacing w:before="200" w:line="240" w:lineRule="auto"/>
        <w:ind w:left="-284" w:firstLine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br w:type="textWrapping"/>
      </w:r>
    </w:p>
    <w:tbl>
      <w:tblPr>
        <w:tblStyle w:val="Table1"/>
        <w:tblW w:w="14828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53"/>
        <w:gridCol w:w="2053"/>
        <w:gridCol w:w="2253"/>
        <w:gridCol w:w="2950"/>
        <w:gridCol w:w="1930"/>
        <w:gridCol w:w="2071"/>
        <w:gridCol w:w="1318"/>
        <w:tblGridChange w:id="0">
          <w:tblGrid>
            <w:gridCol w:w="2253"/>
            <w:gridCol w:w="2053"/>
            <w:gridCol w:w="2253"/>
            <w:gridCol w:w="2950"/>
            <w:gridCol w:w="1930"/>
            <w:gridCol w:w="2071"/>
            <w:gridCol w:w="1318"/>
          </w:tblGrid>
        </w:tblGridChange>
      </w:tblGrid>
      <w:tr>
        <w:tc>
          <w:tcPr>
            <w:shd w:fill="b61c2a" w:val="clear"/>
            <w:vAlign w:val="center"/>
          </w:tcPr>
          <w:p w:rsidR="00000000" w:rsidDel="00000000" w:rsidP="00000000" w:rsidRDefault="00000000" w:rsidRPr="00000000" w14:paraId="00000004">
            <w:pPr>
              <w:pStyle w:val="Heading3"/>
              <w:spacing w:after="0" w:before="0" w:line="240" w:lineRule="auto"/>
              <w:rPr>
                <w:rFonts w:ascii="Century Gothic" w:cs="Century Gothic" w:eastAsia="Century Gothic" w:hAnsi="Century Gothic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24"/>
                <w:szCs w:val="24"/>
                <w:rtl w:val="0"/>
              </w:rPr>
              <w:t xml:space="preserve">What are the hazards?</w:t>
            </w:r>
          </w:p>
        </w:tc>
        <w:tc>
          <w:tcPr>
            <w:shd w:fill="b61c2a" w:val="clear"/>
          </w:tcPr>
          <w:p w:rsidR="00000000" w:rsidDel="00000000" w:rsidP="00000000" w:rsidRDefault="00000000" w:rsidRPr="00000000" w14:paraId="00000005">
            <w:pPr>
              <w:pStyle w:val="Heading3"/>
              <w:spacing w:after="0" w:before="0" w:line="240" w:lineRule="auto"/>
              <w:rPr>
                <w:rFonts w:ascii="Century Gothic" w:cs="Century Gothic" w:eastAsia="Century Gothic" w:hAnsi="Century Gothic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24"/>
                <w:szCs w:val="24"/>
                <w:rtl w:val="0"/>
              </w:rPr>
              <w:t xml:space="preserve">Who might be harmed and how?</w:t>
            </w:r>
          </w:p>
        </w:tc>
        <w:tc>
          <w:tcPr>
            <w:shd w:fill="b61c2a" w:val="clear"/>
          </w:tcPr>
          <w:p w:rsidR="00000000" w:rsidDel="00000000" w:rsidP="00000000" w:rsidRDefault="00000000" w:rsidRPr="00000000" w14:paraId="00000006">
            <w:pPr>
              <w:pStyle w:val="Heading3"/>
              <w:spacing w:after="0" w:before="0" w:line="240" w:lineRule="auto"/>
              <w:rPr>
                <w:rFonts w:ascii="Century Gothic" w:cs="Century Gothic" w:eastAsia="Century Gothic" w:hAnsi="Century Gothic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24"/>
                <w:szCs w:val="24"/>
                <w:rtl w:val="0"/>
              </w:rPr>
              <w:t xml:space="preserve">What are you already doing to control the risks?</w:t>
            </w:r>
          </w:p>
        </w:tc>
        <w:tc>
          <w:tcPr>
            <w:shd w:fill="b61c2a" w:val="clear"/>
          </w:tcPr>
          <w:p w:rsidR="00000000" w:rsidDel="00000000" w:rsidP="00000000" w:rsidRDefault="00000000" w:rsidRPr="00000000" w14:paraId="00000007">
            <w:pPr>
              <w:pStyle w:val="Heading3"/>
              <w:spacing w:after="0" w:before="0" w:line="240" w:lineRule="auto"/>
              <w:rPr>
                <w:rFonts w:ascii="Century Gothic" w:cs="Century Gothic" w:eastAsia="Century Gothic" w:hAnsi="Century Gothic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24"/>
                <w:szCs w:val="24"/>
                <w:rtl w:val="0"/>
              </w:rPr>
              <w:t xml:space="preserve">What further action do you need to take to control the risks?</w:t>
            </w:r>
          </w:p>
        </w:tc>
        <w:tc>
          <w:tcPr>
            <w:shd w:fill="b61c2a" w:val="clear"/>
          </w:tcPr>
          <w:p w:rsidR="00000000" w:rsidDel="00000000" w:rsidP="00000000" w:rsidRDefault="00000000" w:rsidRPr="00000000" w14:paraId="00000008">
            <w:pPr>
              <w:pStyle w:val="Heading3"/>
              <w:spacing w:after="0" w:before="0" w:line="240" w:lineRule="auto"/>
              <w:rPr>
                <w:rFonts w:ascii="Century Gothic" w:cs="Century Gothic" w:eastAsia="Century Gothic" w:hAnsi="Century Gothic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24"/>
                <w:szCs w:val="24"/>
                <w:rtl w:val="0"/>
              </w:rPr>
              <w:t xml:space="preserve">Who needs to carry out the action?</w:t>
            </w:r>
          </w:p>
        </w:tc>
        <w:tc>
          <w:tcPr>
            <w:shd w:fill="b61c2a" w:val="clear"/>
          </w:tcPr>
          <w:p w:rsidR="00000000" w:rsidDel="00000000" w:rsidP="00000000" w:rsidRDefault="00000000" w:rsidRPr="00000000" w14:paraId="00000009">
            <w:pPr>
              <w:pStyle w:val="Heading3"/>
              <w:spacing w:after="0" w:before="0" w:line="240" w:lineRule="auto"/>
              <w:rPr>
                <w:rFonts w:ascii="Century Gothic" w:cs="Century Gothic" w:eastAsia="Century Gothic" w:hAnsi="Century Gothic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24"/>
                <w:szCs w:val="24"/>
                <w:rtl w:val="0"/>
              </w:rPr>
              <w:t xml:space="preserve">When is the action needed by?</w:t>
            </w:r>
          </w:p>
        </w:tc>
        <w:tc>
          <w:tcPr>
            <w:shd w:fill="b61c2a" w:val="clear"/>
          </w:tcPr>
          <w:p w:rsidR="00000000" w:rsidDel="00000000" w:rsidP="00000000" w:rsidRDefault="00000000" w:rsidRPr="00000000" w14:paraId="0000000A">
            <w:pPr>
              <w:pStyle w:val="Heading3"/>
              <w:spacing w:after="0" w:before="0" w:line="240" w:lineRule="auto"/>
              <w:rPr>
                <w:rFonts w:ascii="Century Gothic" w:cs="Century Gothic" w:eastAsia="Century Gothic" w:hAnsi="Century Gothic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24"/>
                <w:szCs w:val="24"/>
                <w:rtl w:val="0"/>
              </w:rPr>
              <w:t xml:space="preserve">Done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0000"/>
                <w:rtl w:val="0"/>
              </w:rPr>
              <w:t xml:space="preserve">EXAMPLE – DELETE WHEN FILLING IN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br w:type="textWrapping"/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Lack of social distancing between players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Players, coaches, observers – catching Covid-19.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Informing our players about the need to remain distanced.</w:t>
              <w:br w:type="textWrapping"/>
              <w:t xml:space="preserve">Preparing suitable drills which allow for social distancing.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Enforce social distancing at training.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Coach (name)</w:t>
              <w:br w:type="textWrapping"/>
              <w:t xml:space="preserve">Captain (name)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(Date of training.)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xx/xx/xx</w:t>
            </w:r>
          </w:p>
        </w:tc>
      </w:tr>
      <w:tr>
        <w:tc>
          <w:tcPr/>
          <w:bookmarkStart w:colFirst="0" w:colLast="0" w:name="kix.auzrd5y4x97u" w:id="4"/>
          <w:bookmarkEnd w:id="4"/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     </w:t>
            </w:r>
          </w:p>
        </w:tc>
        <w:tc>
          <w:tcPr/>
          <w:bookmarkStart w:colFirst="0" w:colLast="0" w:name="kix.76085v54gwyy" w:id="5"/>
          <w:bookmarkEnd w:id="5"/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     </w:t>
            </w:r>
          </w:p>
        </w:tc>
        <w:tc>
          <w:tcPr/>
          <w:bookmarkStart w:colFirst="0" w:colLast="0" w:name="kix.46aaj5uhxrze" w:id="6"/>
          <w:bookmarkEnd w:id="6"/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     </w:t>
            </w:r>
          </w:p>
        </w:tc>
        <w:tc>
          <w:tcPr/>
          <w:bookmarkStart w:colFirst="0" w:colLast="0" w:name="kix.7f3ju0b2odd6" w:id="7"/>
          <w:bookmarkEnd w:id="7"/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     </w:t>
            </w:r>
          </w:p>
        </w:tc>
        <w:tc>
          <w:tcPr/>
          <w:bookmarkStart w:colFirst="0" w:colLast="0" w:name="kix.iiywivzic1fi" w:id="8"/>
          <w:bookmarkEnd w:id="8"/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     </w:t>
            </w:r>
          </w:p>
        </w:tc>
        <w:tc>
          <w:tcPr/>
          <w:bookmarkStart w:colFirst="0" w:colLast="0" w:name="kix.g78qmut080gj" w:id="9"/>
          <w:bookmarkEnd w:id="9"/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     </w:t>
            </w:r>
          </w:p>
        </w:tc>
        <w:tc>
          <w:tcPr/>
          <w:bookmarkStart w:colFirst="0" w:colLast="0" w:name="kix.whabo7s0xt2k" w:id="10"/>
          <w:bookmarkEnd w:id="10"/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     </w:t>
            </w:r>
          </w:p>
        </w:tc>
      </w:tr>
      <w:tr>
        <w:tc>
          <w:tcPr/>
          <w:bookmarkStart w:colFirst="0" w:colLast="0" w:name="kix.dt1g898dhfvi" w:id="11"/>
          <w:bookmarkEnd w:id="11"/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     </w:t>
            </w:r>
          </w:p>
        </w:tc>
        <w:tc>
          <w:tcPr/>
          <w:bookmarkStart w:colFirst="0" w:colLast="0" w:name="kix.kyurkgwdc56z" w:id="12"/>
          <w:bookmarkEnd w:id="12"/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     </w:t>
            </w:r>
          </w:p>
        </w:tc>
        <w:tc>
          <w:tcPr/>
          <w:bookmarkStart w:colFirst="0" w:colLast="0" w:name="kix.vfg68kpdqb7" w:id="13"/>
          <w:bookmarkEnd w:id="13"/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     </w:t>
            </w:r>
          </w:p>
        </w:tc>
        <w:tc>
          <w:tcPr/>
          <w:bookmarkStart w:colFirst="0" w:colLast="0" w:name="kix.5srcrmfxkgqv" w:id="14"/>
          <w:bookmarkEnd w:id="14"/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     </w:t>
            </w:r>
          </w:p>
        </w:tc>
        <w:tc>
          <w:tcPr/>
          <w:bookmarkStart w:colFirst="0" w:colLast="0" w:name="kix.gogfzvlyszod" w:id="15"/>
          <w:bookmarkEnd w:id="15"/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     </w:t>
            </w:r>
          </w:p>
        </w:tc>
        <w:tc>
          <w:tcPr/>
          <w:bookmarkStart w:colFirst="0" w:colLast="0" w:name="kix.e5a063cwafn4" w:id="16"/>
          <w:bookmarkEnd w:id="16"/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     </w:t>
            </w:r>
          </w:p>
        </w:tc>
        <w:tc>
          <w:tcPr/>
          <w:bookmarkStart w:colFirst="0" w:colLast="0" w:name="kix.8pgn33eg1ds3" w:id="17"/>
          <w:bookmarkEnd w:id="17"/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     </w:t>
            </w:r>
          </w:p>
        </w:tc>
      </w:tr>
      <w:tr>
        <w:tc>
          <w:tcPr/>
          <w:bookmarkStart w:colFirst="0" w:colLast="0" w:name="kix.5cf1d4ip7rnl" w:id="18"/>
          <w:bookmarkEnd w:id="18"/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     </w:t>
            </w:r>
          </w:p>
        </w:tc>
        <w:tc>
          <w:tcPr/>
          <w:bookmarkStart w:colFirst="0" w:colLast="0" w:name="kix.6y97iid4tfxf" w:id="19"/>
          <w:bookmarkEnd w:id="19"/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     </w:t>
            </w:r>
          </w:p>
        </w:tc>
        <w:tc>
          <w:tcPr/>
          <w:bookmarkStart w:colFirst="0" w:colLast="0" w:name="kix.u4ver1x8v335" w:id="20"/>
          <w:bookmarkEnd w:id="20"/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     </w:t>
            </w:r>
          </w:p>
        </w:tc>
        <w:tc>
          <w:tcPr/>
          <w:bookmarkStart w:colFirst="0" w:colLast="0" w:name="kix.vh23s46tq0w" w:id="21"/>
          <w:bookmarkEnd w:id="21"/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     </w:t>
            </w:r>
          </w:p>
        </w:tc>
        <w:tc>
          <w:tcPr/>
          <w:bookmarkStart w:colFirst="0" w:colLast="0" w:name="kix.c21p5ikl8amt" w:id="22"/>
          <w:bookmarkEnd w:id="22"/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     </w:t>
            </w:r>
          </w:p>
        </w:tc>
        <w:tc>
          <w:tcPr/>
          <w:bookmarkStart w:colFirst="0" w:colLast="0" w:name="kix.i0f8nvh7h9ia" w:id="23"/>
          <w:bookmarkEnd w:id="23"/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     </w:t>
            </w:r>
          </w:p>
        </w:tc>
        <w:tc>
          <w:tcPr/>
          <w:bookmarkStart w:colFirst="0" w:colLast="0" w:name="kix.efgmrx5s1d86" w:id="24"/>
          <w:bookmarkEnd w:id="24"/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     </w:t>
            </w:r>
          </w:p>
        </w:tc>
      </w:tr>
      <w:tr>
        <w:trPr>
          <w:trHeight w:val="614.208984375" w:hRule="atLeast"/>
        </w:trPr>
        <w:tc>
          <w:tcPr/>
          <w:bookmarkStart w:colFirst="0" w:colLast="0" w:name="kix.n9ur0e6b23sc" w:id="25"/>
          <w:bookmarkEnd w:id="25"/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     </w:t>
            </w:r>
          </w:p>
        </w:tc>
        <w:tc>
          <w:tcPr/>
          <w:bookmarkStart w:colFirst="0" w:colLast="0" w:name="kix.kwp1387ruf7w" w:id="26"/>
          <w:bookmarkEnd w:id="26"/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     </w:t>
            </w:r>
          </w:p>
        </w:tc>
        <w:tc>
          <w:tcPr/>
          <w:bookmarkStart w:colFirst="0" w:colLast="0" w:name="kix.nq70t9xqctih" w:id="27"/>
          <w:bookmarkEnd w:id="27"/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     </w:t>
            </w:r>
          </w:p>
        </w:tc>
        <w:tc>
          <w:tcPr/>
          <w:bookmarkStart w:colFirst="0" w:colLast="0" w:name="kix.s1vt56vhanys" w:id="28"/>
          <w:bookmarkEnd w:id="28"/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     </w:t>
            </w:r>
          </w:p>
        </w:tc>
        <w:tc>
          <w:tcPr/>
          <w:bookmarkStart w:colFirst="0" w:colLast="0" w:name="kix.s10qwqgsarfd" w:id="29"/>
          <w:bookmarkEnd w:id="29"/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     </w:t>
            </w:r>
          </w:p>
        </w:tc>
        <w:tc>
          <w:tcPr/>
          <w:bookmarkStart w:colFirst="0" w:colLast="0" w:name="kix.t9n8hke6ha6d" w:id="30"/>
          <w:bookmarkEnd w:id="30"/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     </w:t>
            </w:r>
          </w:p>
        </w:tc>
        <w:tc>
          <w:tcPr/>
          <w:bookmarkStart w:colFirst="0" w:colLast="0" w:name="kix.h0hdsm4ol5py" w:id="31"/>
          <w:bookmarkEnd w:id="31"/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     </w:t>
            </w:r>
          </w:p>
        </w:tc>
      </w:tr>
      <w:tr>
        <w:tc>
          <w:tcPr/>
          <w:bookmarkStart w:colFirst="0" w:colLast="0" w:name="kix.rnuhj86kdb5u" w:id="32"/>
          <w:bookmarkEnd w:id="32"/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     </w:t>
            </w:r>
          </w:p>
        </w:tc>
        <w:tc>
          <w:tcPr/>
          <w:bookmarkStart w:colFirst="0" w:colLast="0" w:name="kix.2wru3ofiryal" w:id="33"/>
          <w:bookmarkEnd w:id="33"/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     </w:t>
            </w:r>
          </w:p>
        </w:tc>
        <w:tc>
          <w:tcPr/>
          <w:bookmarkStart w:colFirst="0" w:colLast="0" w:name="kix.cpkliwfpkytq" w:id="34"/>
          <w:bookmarkEnd w:id="34"/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     </w:t>
            </w:r>
          </w:p>
        </w:tc>
        <w:tc>
          <w:tcPr/>
          <w:bookmarkStart w:colFirst="0" w:colLast="0" w:name="kix.7elcxze8ciln" w:id="35"/>
          <w:bookmarkEnd w:id="35"/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     </w:t>
            </w:r>
          </w:p>
        </w:tc>
        <w:tc>
          <w:tcPr/>
          <w:bookmarkStart w:colFirst="0" w:colLast="0" w:name="kix.5q9db6eb7k0x" w:id="36"/>
          <w:bookmarkEnd w:id="36"/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     </w:t>
            </w:r>
          </w:p>
        </w:tc>
        <w:tc>
          <w:tcPr/>
          <w:bookmarkStart w:colFirst="0" w:colLast="0" w:name="kix.uw1sg855ac2d" w:id="37"/>
          <w:bookmarkEnd w:id="37"/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     </w:t>
            </w:r>
          </w:p>
        </w:tc>
        <w:tc>
          <w:tcPr/>
          <w:bookmarkStart w:colFirst="0" w:colLast="0" w:name="kix.pwc9llwhzqf2" w:id="38"/>
          <w:bookmarkEnd w:id="38"/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     </w:t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spacing w:after="120" w:line="240" w:lineRule="auto"/>
        <w:ind w:left="-284" w:firstLine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120" w:line="240" w:lineRule="auto"/>
        <w:ind w:left="-284" w:firstLine="0"/>
        <w:rPr>
          <w:rFonts w:ascii="Century Gothic" w:cs="Century Gothic" w:eastAsia="Century Gothic" w:hAnsi="Century Gothic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120" w:line="240" w:lineRule="auto"/>
        <w:ind w:left="-284" w:firstLine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120" w:line="240" w:lineRule="auto"/>
        <w:ind w:left="-284" w:firstLine="0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Notes for filling in: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spacing w:before="200" w:line="240" w:lineRule="auto"/>
        <w:ind w:left="72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At the time of completion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(xx/xx/xx)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this document and assessment was carried out in line with relevant government advice and legislation, and is subject to be updated pending advisory changes or changes to legislation.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spacing w:line="240" w:lineRule="auto"/>
        <w:ind w:left="720" w:hanging="360"/>
        <w:rPr>
          <w:rFonts w:ascii="Century Gothic" w:cs="Century Gothic" w:eastAsia="Century Gothic" w:hAnsi="Century Gothic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Please provide the full names of all persons of authority.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spacing w:line="240" w:lineRule="auto"/>
        <w:ind w:left="720" w:hanging="360"/>
        <w:rPr>
          <w:rFonts w:ascii="Century Gothic" w:cs="Century Gothic" w:eastAsia="Century Gothic" w:hAnsi="Century Gothic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We recommend that this completed form be printed as a reference for both coaches and players during any given session.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spacing w:line="240" w:lineRule="auto"/>
        <w:ind w:left="720" w:hanging="360"/>
        <w:rPr>
          <w:rFonts w:ascii="Century Gothic" w:cs="Century Gothic" w:eastAsia="Century Gothic" w:hAnsi="Century Gothic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For “date assessment was carried out” simply include the date that you filled out this form.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spacing w:line="240" w:lineRule="auto"/>
        <w:ind w:left="720" w:hanging="360"/>
        <w:rPr>
          <w:rFonts w:ascii="Century Gothic" w:cs="Century Gothic" w:eastAsia="Century Gothic" w:hAnsi="Century Gothic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Insert more rows if needed.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spacing w:line="240" w:lineRule="auto"/>
        <w:ind w:left="720" w:hanging="360"/>
        <w:rPr>
          <w:rFonts w:ascii="Century Gothic" w:cs="Century Gothic" w:eastAsia="Century Gothic" w:hAnsi="Century Gothic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Consider all possible sources of risk, including travel to and from training.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spacing w:line="240" w:lineRule="auto"/>
        <w:ind w:left="720" w:hanging="360"/>
        <w:rPr>
          <w:rFonts w:ascii="Century Gothic" w:cs="Century Gothic" w:eastAsia="Century Gothic" w:hAnsi="Century Gothic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Please do not retain the example, as this does not fulfil the requirements. Delete the example and rewrite how you are addressing this specific risk.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spacing w:line="240" w:lineRule="auto"/>
        <w:ind w:left="720" w:hanging="360"/>
        <w:rPr>
          <w:rFonts w:ascii="Century Gothic" w:cs="Century Gothic" w:eastAsia="Century Gothic" w:hAnsi="Century Gothic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Provide specific examples wherever possible.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spacing w:line="240" w:lineRule="auto"/>
        <w:ind w:left="720" w:hanging="360"/>
        <w:rPr>
          <w:rFonts w:ascii="Century Gothic" w:cs="Century Gothic" w:eastAsia="Century Gothic" w:hAnsi="Century Gothic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If approved, QuidditchUK will provide you with a confirmation letter and/or email for the given dates.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spacing w:after="120" w:line="240" w:lineRule="auto"/>
        <w:ind w:left="720" w:hanging="360"/>
        <w:rPr>
          <w:rFonts w:ascii="Century Gothic" w:cs="Century Gothic" w:eastAsia="Century Gothic" w:hAnsi="Century Gothic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To be approved for any further training sessions where the date was not specified in the original risk assessment, you must re-submit an updated assessment with the appropriate dates. If this is approved, we will re-submit an updated approval document.</w:t>
      </w:r>
    </w:p>
    <w:p w:rsidR="00000000" w:rsidDel="00000000" w:rsidP="00000000" w:rsidRDefault="00000000" w:rsidRPr="00000000" w14:paraId="0000005F">
      <w:pPr>
        <w:spacing w:after="120" w:line="240" w:lineRule="auto"/>
        <w:ind w:left="-284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More information on managing the risk of Covid-19 in quidditch can be found </w:t>
      </w:r>
      <w:hyperlink r:id="rId6">
        <w:r w:rsidDel="00000000" w:rsidR="00000000" w:rsidRPr="00000000">
          <w:rPr>
            <w:rFonts w:ascii="Century Gothic" w:cs="Century Gothic" w:eastAsia="Century Gothic" w:hAnsi="Century Gothic"/>
            <w:color w:val="0000ff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. </w:t>
      </w:r>
    </w:p>
    <w:p w:rsidR="00000000" w:rsidDel="00000000" w:rsidP="00000000" w:rsidRDefault="00000000" w:rsidRPr="00000000" w14:paraId="00000060">
      <w:pPr>
        <w:spacing w:after="120" w:line="240" w:lineRule="auto"/>
        <w:ind w:left="0" w:firstLine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You can find an example of a filled-out risk assessment </w:t>
      </w:r>
      <w:hyperlink r:id="rId7">
        <w:r w:rsidDel="00000000" w:rsidR="00000000" w:rsidRPr="00000000">
          <w:rPr>
            <w:rFonts w:ascii="Century Gothic" w:cs="Century Gothic" w:eastAsia="Century Gothic" w:hAnsi="Century Gothic"/>
            <w:color w:val="0000ff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. Please note that this example pertains to an office environment; your training will have very different risks.</w:t>
      </w:r>
    </w:p>
    <w:p w:rsidR="00000000" w:rsidDel="00000000" w:rsidP="00000000" w:rsidRDefault="00000000" w:rsidRPr="00000000" w14:paraId="00000061">
      <w:pPr>
        <w:spacing w:after="120" w:line="240" w:lineRule="auto"/>
        <w:ind w:left="0" w:firstLine="0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Further information and guidelines can also be found by visiting </w:t>
      </w:r>
      <w:hyperlink r:id="rId8">
        <w:r w:rsidDel="00000000" w:rsidR="00000000" w:rsidRPr="00000000">
          <w:rPr>
            <w:rFonts w:ascii="Century Gothic" w:cs="Century Gothic" w:eastAsia="Century Gothic" w:hAnsi="Century Gothic"/>
            <w:b w:val="1"/>
            <w:color w:val="1155cc"/>
            <w:u w:val="single"/>
            <w:rtl w:val="0"/>
          </w:rPr>
          <w:t xml:space="preserve">www.quidditchuk.org/covid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120" w:line="240" w:lineRule="auto"/>
        <w:ind w:left="-284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Based on a template created by the Health and Safety Executive 15/09/2019.</w:t>
      </w:r>
    </w:p>
    <w:p w:rsidR="00000000" w:rsidDel="00000000" w:rsidP="00000000" w:rsidRDefault="00000000" w:rsidRPr="00000000" w14:paraId="00000063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1906" w:w="16838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jc w:val="right"/>
      <w:rPr>
        <w:rFonts w:ascii="Century Gothic" w:cs="Century Gothic" w:eastAsia="Century Gothic" w:hAnsi="Century Gothic"/>
        <w:b w:val="1"/>
        <w:color w:val="b61c2a"/>
        <w:sz w:val="44"/>
        <w:szCs w:val="44"/>
      </w:rPr>
    </w:pPr>
    <w:r w:rsidDel="00000000" w:rsidR="00000000" w:rsidRPr="00000000">
      <w:rPr>
        <w:rFonts w:ascii="Century Gothic" w:cs="Century Gothic" w:eastAsia="Century Gothic" w:hAnsi="Century Gothic"/>
        <w:b w:val="1"/>
        <w:color w:val="b61c2a"/>
        <w:sz w:val="44"/>
        <w:szCs w:val="44"/>
        <w:rtl w:val="0"/>
      </w:rPr>
      <w:t xml:space="preserve">Risk assessment for quidditch training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-190499</wp:posOffset>
          </wp:positionH>
          <wp:positionV relativeFrom="paragraph">
            <wp:posOffset>-161924</wp:posOffset>
          </wp:positionV>
          <wp:extent cx="957263" cy="95726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57263" cy="9572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5">
    <w:pPr>
      <w:jc w:val="right"/>
      <w:rPr/>
    </w:pPr>
    <w:r w:rsidDel="00000000" w:rsidR="00000000" w:rsidRPr="00000000">
      <w:rPr>
        <w:rFonts w:ascii="Century Gothic" w:cs="Century Gothic" w:eastAsia="Century Gothic" w:hAnsi="Century Gothic"/>
        <w:b w:val="1"/>
        <w:color w:val="b61c2a"/>
        <w:sz w:val="44"/>
        <w:szCs w:val="44"/>
        <w:rtl w:val="0"/>
      </w:rPr>
      <w:t xml:space="preserve">to minimise risk from Covid-19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rPr>
      <w:rFonts w:ascii="Helvetica Neue" w:cs="Helvetica Neue" w:eastAsia="Helvetica Neue" w:hAnsi="Helvetica Neue"/>
    </w:rPr>
    <w:tblPr>
      <w:tblStyleRowBandSize w:val="1"/>
      <w:tblStyleColBandSize w:val="1"/>
      <w:tblCellMar>
        <w:top w:w="113.0" w:type="dxa"/>
        <w:left w:w="115.0" w:type="dxa"/>
        <w:bottom w:w="57.0" w:type="dxa"/>
        <w:right w:w="115.0" w:type="dxa"/>
      </w:tblCellMar>
    </w:tblPr>
    <w:tcPr>
      <w:shd w:fill="auto" w:val="clear"/>
      <w:vAlign w:val="cente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Z1v6a2ErbvtdAh2xYor7Xl5UEnQoRuqMA4EC8n9-P_o/edit?usp=sharing" TargetMode="External"/><Relationship Id="rId7" Type="http://schemas.openxmlformats.org/officeDocument/2006/relationships/hyperlink" Target="https://www.hse.gov.uk/risk/casestudies/pdf/office.pdf" TargetMode="External"/><Relationship Id="rId8" Type="http://schemas.openxmlformats.org/officeDocument/2006/relationships/hyperlink" Target="http://www.quidditchuk.org/covid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